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4053F" w14:textId="77777777" w:rsidR="00A80A0A" w:rsidRPr="006F7782" w:rsidRDefault="00A80A0A" w:rsidP="00273444">
      <w:pPr>
        <w:spacing w:beforeLines="50" w:before="180" w:line="480" w:lineRule="exact"/>
        <w:jc w:val="center"/>
        <w:rPr>
          <w:rFonts w:ascii="Arial" w:eastAsia="標楷體" w:hAnsi="Arial" w:cs="Arial"/>
          <w:b/>
          <w:sz w:val="32"/>
          <w:szCs w:val="32"/>
          <w:u w:val="single"/>
        </w:rPr>
      </w:pPr>
      <w:r w:rsidRPr="006F7782">
        <w:rPr>
          <w:rFonts w:ascii="Arial" w:eastAsia="標楷體" w:hAnsi="標楷體" w:cs="Arial"/>
          <w:b/>
          <w:sz w:val="32"/>
          <w:szCs w:val="32"/>
          <w:highlight w:val="yellow"/>
          <w:u w:val="single"/>
        </w:rPr>
        <w:t>讀書心法</w:t>
      </w:r>
    </w:p>
    <w:p w14:paraId="4ACA0147" w14:textId="77777777" w:rsidR="00A80A0A" w:rsidRPr="006F7782" w:rsidRDefault="00A80A0A" w:rsidP="00A80A0A">
      <w:pPr>
        <w:numPr>
          <w:ilvl w:val="0"/>
          <w:numId w:val="2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讀懂基本定義、定理</w:t>
      </w:r>
      <w:r w:rsidRPr="006F7782">
        <w:rPr>
          <w:rFonts w:ascii="Arial" w:eastAsia="標楷體" w:hAnsi="標楷體" w:cs="Arial"/>
          <w:sz w:val="23"/>
          <w:szCs w:val="23"/>
        </w:rPr>
        <w:t>：不是將它背起來，而是了解它，靠你對它的了解，自然的記起來。</w:t>
      </w:r>
    </w:p>
    <w:p w14:paraId="429FCDE5" w14:textId="77777777" w:rsidR="00A80A0A" w:rsidRPr="006F7782" w:rsidRDefault="00A80A0A" w:rsidP="00A80A0A">
      <w:pPr>
        <w:numPr>
          <w:ilvl w:val="0"/>
          <w:numId w:val="2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了解證明或計算的來龍去脈</w:t>
      </w:r>
      <w:r w:rsidRPr="006F7782">
        <w:rPr>
          <w:rFonts w:ascii="Arial" w:eastAsia="標楷體" w:hAnsi="標楷體" w:cs="Arial"/>
          <w:sz w:val="23"/>
          <w:szCs w:val="23"/>
        </w:rPr>
        <w:t>：證明的寫法和我們的思考方向，有時候是相反的。先想「我要證得什麼樣的結果」，再想「有什麼定理或條件可得到這個結果」，「現有的已知條件可以得到結果或所需的條件嗎？」</w:t>
      </w:r>
    </w:p>
    <w:p w14:paraId="07AAA083" w14:textId="77777777" w:rsidR="00A80A0A" w:rsidRPr="006F7782" w:rsidRDefault="00A80A0A" w:rsidP="00A80A0A">
      <w:pPr>
        <w:numPr>
          <w:ilvl w:val="0"/>
          <w:numId w:val="2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用定理或定義來證明或計算</w:t>
      </w:r>
      <w:r w:rsidRPr="006F7782">
        <w:rPr>
          <w:rFonts w:ascii="Arial" w:eastAsia="標楷體" w:hAnsi="標楷體" w:cs="Arial"/>
          <w:sz w:val="23"/>
          <w:szCs w:val="23"/>
        </w:rPr>
        <w:t>：要證明或計算出結果，先想到有什麼定理或學過的性質可以用？想不到，就用定義證或計算。</w:t>
      </w:r>
    </w:p>
    <w:p w14:paraId="37DC7EA8" w14:textId="77777777" w:rsidR="00A80A0A" w:rsidRPr="006F7782" w:rsidRDefault="00A80A0A" w:rsidP="00A80A0A">
      <w:pPr>
        <w:numPr>
          <w:ilvl w:val="0"/>
          <w:numId w:val="2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數學教書的英文不難</w:t>
      </w:r>
      <w:r w:rsidRPr="006F7782">
        <w:rPr>
          <w:rFonts w:ascii="Arial" w:eastAsia="標楷體" w:hAnsi="標楷體" w:cs="Arial"/>
          <w:sz w:val="23"/>
          <w:szCs w:val="23"/>
        </w:rPr>
        <w:t>：數學教科書的英文不深、不難，也不多。只要你記得那幾個專有</w:t>
      </w:r>
      <w:r w:rsidRPr="006F7782">
        <w:rPr>
          <w:rFonts w:ascii="Arial" w:eastAsia="標楷體" w:hAnsi="標楷體" w:cs="Arial" w:hint="eastAsia"/>
          <w:sz w:val="23"/>
          <w:szCs w:val="23"/>
        </w:rPr>
        <w:t>名</w:t>
      </w:r>
      <w:r w:rsidRPr="006F7782">
        <w:rPr>
          <w:rFonts w:ascii="Arial" w:eastAsia="標楷體" w:hAnsi="標楷體" w:cs="Arial"/>
          <w:sz w:val="23"/>
          <w:szCs w:val="23"/>
        </w:rPr>
        <w:t>詞，再加上了解證明的過程，此時你已讀懂它了。</w:t>
      </w:r>
    </w:p>
    <w:p w14:paraId="20F3CE4C" w14:textId="77777777" w:rsidR="00A80A0A" w:rsidRPr="006F7782" w:rsidRDefault="00A80A0A" w:rsidP="00273444">
      <w:pPr>
        <w:spacing w:beforeLines="50" w:before="180" w:line="480" w:lineRule="exact"/>
        <w:jc w:val="center"/>
        <w:rPr>
          <w:rFonts w:ascii="Arial" w:eastAsia="標楷體" w:hAnsi="Arial" w:cs="Arial"/>
          <w:b/>
          <w:sz w:val="32"/>
          <w:szCs w:val="32"/>
          <w:u w:val="single"/>
        </w:rPr>
      </w:pPr>
      <w:r w:rsidRPr="006F7782">
        <w:rPr>
          <w:rFonts w:ascii="Arial" w:eastAsia="標楷體" w:hAnsi="標楷體" w:cs="Arial"/>
          <w:b/>
          <w:sz w:val="32"/>
          <w:szCs w:val="32"/>
          <w:highlight w:val="yellow"/>
          <w:u w:val="single"/>
        </w:rPr>
        <w:t>求救心法</w:t>
      </w:r>
    </w:p>
    <w:p w14:paraId="443DF63A" w14:textId="77777777" w:rsidR="00A80A0A" w:rsidRPr="006F7782" w:rsidRDefault="00A80A0A" w:rsidP="00A80A0A">
      <w:pPr>
        <w:numPr>
          <w:ilvl w:val="0"/>
          <w:numId w:val="3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sz w:val="23"/>
          <w:szCs w:val="23"/>
        </w:rPr>
        <w:t>先問自己，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你花多少時間在唸書上面</w:t>
      </w:r>
      <w:r w:rsidRPr="006F7782">
        <w:rPr>
          <w:rFonts w:ascii="Arial" w:eastAsia="標楷體" w:hAnsi="標楷體" w:cs="Arial"/>
          <w:sz w:val="23"/>
          <w:szCs w:val="23"/>
        </w:rPr>
        <w:t>？每週不能少於上課時間。若上課聽懂，也不能少於上課時間的一半。</w:t>
      </w:r>
    </w:p>
    <w:p w14:paraId="181BE6E4" w14:textId="77777777" w:rsidR="00A80A0A" w:rsidRPr="006F7782" w:rsidRDefault="00A80A0A" w:rsidP="00A80A0A">
      <w:pPr>
        <w:numPr>
          <w:ilvl w:val="0"/>
          <w:numId w:val="3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sz w:val="23"/>
          <w:szCs w:val="23"/>
        </w:rPr>
        <w:t>最好、最後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希望是你自己看書就能讀懂書上的內容</w:t>
      </w:r>
      <w:r w:rsidRPr="006F7782">
        <w:rPr>
          <w:rFonts w:ascii="Arial" w:eastAsia="標楷體" w:hAnsi="標楷體" w:cs="Arial"/>
          <w:sz w:val="23"/>
          <w:szCs w:val="23"/>
        </w:rPr>
        <w:t>（這才叫做你已經學到能力）。</w:t>
      </w:r>
    </w:p>
    <w:p w14:paraId="017567D0" w14:textId="77777777" w:rsidR="00A80A0A" w:rsidRPr="006F7782" w:rsidRDefault="00A80A0A" w:rsidP="00A80A0A">
      <w:pPr>
        <w:numPr>
          <w:ilvl w:val="0"/>
          <w:numId w:val="3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sz w:val="23"/>
          <w:szCs w:val="23"/>
        </w:rPr>
        <w:t>當你自己無法</w:t>
      </w:r>
      <w:proofErr w:type="gramStart"/>
      <w:r w:rsidRPr="006F7782">
        <w:rPr>
          <w:rFonts w:ascii="Arial" w:eastAsia="標楷體" w:hAnsi="標楷體" w:cs="Arial"/>
          <w:sz w:val="23"/>
          <w:szCs w:val="23"/>
        </w:rPr>
        <w:t>讀懂時</w:t>
      </w:r>
      <w:proofErr w:type="gramEnd"/>
      <w:r w:rsidRPr="006F7782">
        <w:rPr>
          <w:rFonts w:ascii="Arial" w:eastAsia="標楷體" w:hAnsi="標楷體" w:cs="Arial"/>
          <w:sz w:val="23"/>
          <w:szCs w:val="23"/>
        </w:rPr>
        <w:t>，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上課要專心聽老師怎麼解釋</w:t>
      </w:r>
      <w:r w:rsidRPr="006F7782">
        <w:rPr>
          <w:rFonts w:ascii="Arial" w:eastAsia="標楷體" w:hAnsi="標楷體" w:cs="Arial"/>
          <w:sz w:val="23"/>
          <w:szCs w:val="23"/>
        </w:rPr>
        <w:t>、說明定義、定理和例子。</w:t>
      </w:r>
    </w:p>
    <w:p w14:paraId="101C45C5" w14:textId="77777777" w:rsidR="00A80A0A" w:rsidRPr="006F7782" w:rsidRDefault="00A80A0A" w:rsidP="00A80A0A">
      <w:pPr>
        <w:numPr>
          <w:ilvl w:val="0"/>
          <w:numId w:val="3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sz w:val="23"/>
          <w:szCs w:val="23"/>
        </w:rPr>
        <w:t>當你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上課聽</w:t>
      </w:r>
      <w:proofErr w:type="gramStart"/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不懂時</w:t>
      </w:r>
      <w:proofErr w:type="gramEnd"/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，要即時問老師</w:t>
      </w:r>
      <w:r w:rsidRPr="006F7782">
        <w:rPr>
          <w:rFonts w:ascii="Arial" w:eastAsia="標楷體" w:hAnsi="標楷體" w:cs="Arial"/>
          <w:sz w:val="23"/>
          <w:szCs w:val="23"/>
        </w:rPr>
        <w:t>，你才能跟上。但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不能要老師</w:t>
      </w:r>
      <w:proofErr w:type="gramStart"/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全部重講一遍</w:t>
      </w:r>
      <w:proofErr w:type="gramEnd"/>
      <w:r w:rsidRPr="006F7782">
        <w:rPr>
          <w:rFonts w:ascii="Arial" w:eastAsia="標楷體" w:hAnsi="標楷體" w:cs="Arial"/>
          <w:sz w:val="23"/>
          <w:szCs w:val="23"/>
        </w:rPr>
        <w:t>，要抓到你是</w:t>
      </w:r>
      <w:r w:rsidRPr="006F7782">
        <w:rPr>
          <w:rFonts w:ascii="Arial" w:eastAsia="標楷體" w:hAnsi="標楷體" w:cs="Arial" w:hint="eastAsia"/>
          <w:sz w:val="23"/>
          <w:szCs w:val="23"/>
        </w:rPr>
        <w:t>哪</w:t>
      </w:r>
      <w:r w:rsidRPr="006F7782">
        <w:rPr>
          <w:rFonts w:ascii="Arial" w:eastAsia="標楷體" w:hAnsi="標楷體" w:cs="Arial"/>
          <w:sz w:val="23"/>
          <w:szCs w:val="23"/>
        </w:rPr>
        <w:t>一步到</w:t>
      </w:r>
      <w:r w:rsidRPr="006F7782">
        <w:rPr>
          <w:rFonts w:ascii="Arial" w:eastAsia="標楷體" w:hAnsi="標楷體" w:cs="Arial" w:hint="eastAsia"/>
          <w:sz w:val="23"/>
          <w:szCs w:val="23"/>
        </w:rPr>
        <w:t>哪</w:t>
      </w:r>
      <w:r w:rsidRPr="006F7782">
        <w:rPr>
          <w:rFonts w:ascii="Arial" w:eastAsia="標楷體" w:hAnsi="標楷體" w:cs="Arial"/>
          <w:sz w:val="23"/>
          <w:szCs w:val="23"/>
        </w:rPr>
        <w:t>一步不懂，或者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問為什麼這一步會得到下一步</w:t>
      </w:r>
      <w:r w:rsidRPr="006F7782">
        <w:rPr>
          <w:rFonts w:ascii="Arial" w:eastAsia="標楷體" w:hAnsi="標楷體" w:cs="Arial"/>
          <w:sz w:val="23"/>
          <w:szCs w:val="23"/>
        </w:rPr>
        <w:t>（它往往是利用定理或定義得到的）。同學們：若你上課時懂老師講什麼，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請幫助同學和老師一下，大聲的說出來，為什麼這一步會得到下一步</w:t>
      </w:r>
      <w:r w:rsidRPr="006F7782">
        <w:rPr>
          <w:rFonts w:ascii="Arial" w:eastAsia="標楷體" w:hAnsi="標楷體" w:cs="Arial"/>
          <w:sz w:val="23"/>
          <w:szCs w:val="23"/>
        </w:rPr>
        <w:t>。</w:t>
      </w:r>
    </w:p>
    <w:p w14:paraId="27AD5AAE" w14:textId="77777777" w:rsidR="00A80A0A" w:rsidRPr="006F7782" w:rsidRDefault="00A80A0A" w:rsidP="00A80A0A">
      <w:pPr>
        <w:numPr>
          <w:ilvl w:val="0"/>
          <w:numId w:val="3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sz w:val="23"/>
          <w:szCs w:val="23"/>
        </w:rPr>
        <w:t>上課聽不懂，你又不問老師。下課時，別忘了，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問比較要好的同學</w:t>
      </w:r>
      <w:r w:rsidRPr="006F7782">
        <w:rPr>
          <w:rFonts w:ascii="Arial" w:eastAsia="標楷體" w:hAnsi="標楷體" w:cs="Arial"/>
          <w:sz w:val="23"/>
          <w:szCs w:val="23"/>
        </w:rPr>
        <w:t>。也請同學發揮同胞愛，教他。請記得「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教學相長</w:t>
      </w:r>
      <w:r w:rsidRPr="006F7782">
        <w:rPr>
          <w:rFonts w:ascii="Arial" w:eastAsia="標楷體" w:hAnsi="標楷體" w:cs="Arial"/>
          <w:sz w:val="23"/>
          <w:szCs w:val="23"/>
        </w:rPr>
        <w:t>」這句話，教的人會更</w:t>
      </w:r>
      <w:proofErr w:type="gramStart"/>
      <w:r w:rsidRPr="006F7782">
        <w:rPr>
          <w:rFonts w:ascii="Arial" w:eastAsia="標楷體" w:hAnsi="標楷體" w:cs="Arial"/>
          <w:sz w:val="23"/>
          <w:szCs w:val="23"/>
        </w:rPr>
        <w:t>清楚，</w:t>
      </w:r>
      <w:proofErr w:type="gramEnd"/>
      <w:r w:rsidRPr="006F7782">
        <w:rPr>
          <w:rFonts w:ascii="Arial" w:eastAsia="標楷體" w:hAnsi="標楷體" w:cs="Arial"/>
          <w:sz w:val="23"/>
          <w:szCs w:val="23"/>
        </w:rPr>
        <w:t>且要教他「為什麼」。</w:t>
      </w:r>
    </w:p>
    <w:p w14:paraId="407C8876" w14:textId="77777777" w:rsidR="00A80A0A" w:rsidRPr="006F7782" w:rsidRDefault="00A80A0A" w:rsidP="00A80A0A">
      <w:pPr>
        <w:numPr>
          <w:ilvl w:val="0"/>
          <w:numId w:val="3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sz w:val="23"/>
          <w:szCs w:val="23"/>
        </w:rPr>
        <w:t>你找不到同學問，可以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問教學助教</w:t>
      </w:r>
      <w:r w:rsidRPr="006F7782">
        <w:rPr>
          <w:rFonts w:ascii="Arial" w:eastAsia="標楷體" w:hAnsi="標楷體" w:cs="Arial"/>
          <w:sz w:val="23"/>
          <w:szCs w:val="23"/>
        </w:rPr>
        <w:t>，可以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到研究室問老師</w:t>
      </w:r>
      <w:r w:rsidRPr="006F7782">
        <w:rPr>
          <w:rFonts w:ascii="Arial" w:eastAsia="標楷體" w:hAnsi="標楷體" w:cs="Arial"/>
          <w:sz w:val="23"/>
          <w:szCs w:val="23"/>
        </w:rPr>
        <w:t>。</w:t>
      </w:r>
      <w:proofErr w:type="gramStart"/>
      <w:r w:rsidRPr="006F7782">
        <w:rPr>
          <w:rFonts w:ascii="Arial" w:eastAsia="標楷體" w:hAnsi="標楷體" w:cs="Arial"/>
          <w:sz w:val="23"/>
          <w:szCs w:val="23"/>
        </w:rPr>
        <w:t>總之，</w:t>
      </w:r>
      <w:proofErr w:type="gramEnd"/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找人幫你</w:t>
      </w:r>
      <w:r w:rsidRPr="006F7782">
        <w:rPr>
          <w:rFonts w:ascii="Arial" w:eastAsia="標楷體" w:hAnsi="標楷體" w:cs="Arial"/>
          <w:sz w:val="23"/>
          <w:szCs w:val="23"/>
        </w:rPr>
        <w:t>。</w:t>
      </w:r>
    </w:p>
    <w:p w14:paraId="048BDE64" w14:textId="77777777" w:rsidR="00A80A0A" w:rsidRPr="006F7782" w:rsidRDefault="00A80A0A" w:rsidP="00A80A0A">
      <w:pPr>
        <w:numPr>
          <w:ilvl w:val="0"/>
          <w:numId w:val="3"/>
        </w:numPr>
        <w:spacing w:line="480" w:lineRule="exact"/>
        <w:jc w:val="left"/>
        <w:rPr>
          <w:rFonts w:ascii="Arial" w:eastAsia="標楷體" w:hAnsi="Arial" w:cs="Arial"/>
          <w:b/>
          <w:sz w:val="23"/>
          <w:szCs w:val="23"/>
          <w:u w:val="single"/>
        </w:rPr>
      </w:pPr>
      <w:r w:rsidRPr="006F7782">
        <w:rPr>
          <w:rFonts w:ascii="Arial" w:eastAsia="標楷體" w:hAnsi="標楷體" w:cs="Arial"/>
          <w:sz w:val="23"/>
          <w:szCs w:val="23"/>
        </w:rPr>
        <w:t>弄懂了，也要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找一點時間練習一下</w:t>
      </w:r>
      <w:r w:rsidRPr="006F7782">
        <w:rPr>
          <w:rFonts w:ascii="Arial" w:eastAsia="標楷體" w:hAnsi="標楷體" w:cs="Arial"/>
          <w:sz w:val="23"/>
          <w:szCs w:val="23"/>
        </w:rPr>
        <w:t>。寫一下。記得：「</w:t>
      </w: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看得懂，不代表能寫出來；能寫出來，不代表你能清楚它」。因此也別忘了，幫助需要幫助的同學</w:t>
      </w:r>
      <w:r w:rsidRPr="006F7782">
        <w:rPr>
          <w:rFonts w:ascii="Arial" w:eastAsia="標楷體" w:hAnsi="標楷體" w:cs="Arial"/>
          <w:sz w:val="23"/>
          <w:szCs w:val="23"/>
        </w:rPr>
        <w:t>。</w:t>
      </w:r>
    </w:p>
    <w:p w14:paraId="04DF5116" w14:textId="77777777" w:rsidR="00A80A0A" w:rsidRPr="006F7782" w:rsidRDefault="00A80A0A" w:rsidP="00273444">
      <w:pPr>
        <w:spacing w:beforeLines="50" w:before="180" w:line="480" w:lineRule="exact"/>
        <w:jc w:val="center"/>
        <w:rPr>
          <w:rFonts w:ascii="Arial" w:eastAsia="標楷體" w:hAnsi="Arial" w:cs="Arial"/>
          <w:b/>
          <w:sz w:val="32"/>
          <w:szCs w:val="32"/>
          <w:highlight w:val="yellow"/>
          <w:u w:val="single"/>
        </w:rPr>
      </w:pPr>
      <w:r w:rsidRPr="006F7782">
        <w:rPr>
          <w:rFonts w:ascii="Arial" w:eastAsia="標楷體" w:hAnsi="標楷體" w:cs="Arial"/>
          <w:b/>
          <w:sz w:val="32"/>
          <w:szCs w:val="32"/>
          <w:highlight w:val="yellow"/>
          <w:u w:val="single"/>
        </w:rPr>
        <w:t>你要學會的事</w:t>
      </w:r>
    </w:p>
    <w:p w14:paraId="063679A9" w14:textId="77777777" w:rsidR="00A80A0A" w:rsidRPr="006F7782" w:rsidRDefault="00A80A0A" w:rsidP="00A80A0A">
      <w:pPr>
        <w:numPr>
          <w:ilvl w:val="0"/>
          <w:numId w:val="4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品性、品德最重要</w:t>
      </w:r>
      <w:r w:rsidRPr="006F7782">
        <w:rPr>
          <w:rFonts w:ascii="Arial" w:eastAsia="標楷體" w:hAnsi="標楷體" w:cs="Arial"/>
          <w:sz w:val="23"/>
          <w:szCs w:val="23"/>
        </w:rPr>
        <w:t>。</w:t>
      </w:r>
    </w:p>
    <w:p w14:paraId="72E5F280" w14:textId="77777777" w:rsidR="00A80A0A" w:rsidRPr="006F7782" w:rsidRDefault="00A80A0A" w:rsidP="00A80A0A">
      <w:pPr>
        <w:numPr>
          <w:ilvl w:val="0"/>
          <w:numId w:val="4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正向的學習態度、正向的人生觀。</w:t>
      </w:r>
    </w:p>
    <w:p w14:paraId="7A951BD9" w14:textId="77777777" w:rsidR="00A80A0A" w:rsidRPr="006F7782" w:rsidRDefault="00A80A0A" w:rsidP="00A80A0A">
      <w:pPr>
        <w:numPr>
          <w:ilvl w:val="0"/>
          <w:numId w:val="4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歸納能力</w:t>
      </w:r>
      <w:r w:rsidRPr="006F7782">
        <w:rPr>
          <w:rFonts w:ascii="Arial" w:eastAsia="標楷體" w:hAnsi="標楷體" w:cs="Arial"/>
          <w:sz w:val="23"/>
          <w:szCs w:val="23"/>
        </w:rPr>
        <w:t>：</w:t>
      </w:r>
      <w:r w:rsidRPr="006F7782">
        <w:rPr>
          <w:rFonts w:ascii="Arial" w:eastAsia="標楷體" w:hAnsi="標楷體" w:cs="Arial"/>
          <w:b/>
          <w:sz w:val="23"/>
          <w:szCs w:val="23"/>
          <w:u w:val="single"/>
        </w:rPr>
        <w:t>用例子使你對定義、定理更了解</w:t>
      </w:r>
      <w:r w:rsidRPr="006F7782">
        <w:rPr>
          <w:rFonts w:ascii="Arial" w:eastAsia="標楷體" w:hAnsi="標楷體" w:cs="Arial"/>
          <w:sz w:val="23"/>
          <w:szCs w:val="23"/>
        </w:rPr>
        <w:t>。但它有可能是錯的。</w:t>
      </w:r>
    </w:p>
    <w:p w14:paraId="455A3DB5" w14:textId="77777777" w:rsidR="00A80A0A" w:rsidRPr="006F7782" w:rsidRDefault="00A80A0A" w:rsidP="00A80A0A">
      <w:pPr>
        <w:numPr>
          <w:ilvl w:val="0"/>
          <w:numId w:val="4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推理能力</w:t>
      </w:r>
      <w:r w:rsidRPr="006F7782">
        <w:rPr>
          <w:rFonts w:ascii="Arial" w:eastAsia="標楷體" w:hAnsi="標楷體" w:cs="Arial"/>
          <w:sz w:val="23"/>
          <w:szCs w:val="23"/>
        </w:rPr>
        <w:t>：歸納只能說明</w:t>
      </w:r>
      <w:r w:rsidRPr="006F7782">
        <w:rPr>
          <w:rFonts w:ascii="Arial" w:eastAsia="標楷體" w:hAnsi="標楷體" w:cs="Arial"/>
          <w:b/>
          <w:sz w:val="23"/>
          <w:szCs w:val="23"/>
          <w:u w:val="single"/>
        </w:rPr>
        <w:t>有限的例子對</w:t>
      </w:r>
      <w:r w:rsidRPr="006F7782">
        <w:rPr>
          <w:rFonts w:ascii="Arial" w:eastAsia="標楷體" w:hAnsi="標楷體" w:cs="Arial"/>
          <w:sz w:val="23"/>
          <w:szCs w:val="23"/>
        </w:rPr>
        <w:t>，推理可以證明</w:t>
      </w:r>
      <w:r w:rsidRPr="006F7782">
        <w:rPr>
          <w:rFonts w:ascii="Arial" w:eastAsia="標楷體" w:hAnsi="標楷體" w:cs="Arial"/>
          <w:b/>
          <w:sz w:val="23"/>
          <w:szCs w:val="23"/>
          <w:u w:val="single"/>
        </w:rPr>
        <w:t>所有（無窮）的情況都對</w:t>
      </w:r>
      <w:r w:rsidRPr="006F7782">
        <w:rPr>
          <w:rFonts w:ascii="Arial" w:eastAsia="標楷體" w:hAnsi="標楷體" w:cs="Arial"/>
          <w:sz w:val="23"/>
          <w:szCs w:val="23"/>
        </w:rPr>
        <w:t>。</w:t>
      </w:r>
    </w:p>
    <w:p w14:paraId="31FE158E" w14:textId="77777777" w:rsidR="00A80A0A" w:rsidRPr="006F7782" w:rsidRDefault="00A80A0A" w:rsidP="00A80A0A">
      <w:pPr>
        <w:numPr>
          <w:ilvl w:val="0"/>
          <w:numId w:val="4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嚴密思考的能力</w:t>
      </w:r>
      <w:r w:rsidRPr="006F7782">
        <w:rPr>
          <w:rFonts w:ascii="Arial" w:eastAsia="標楷體" w:hAnsi="標楷體" w:cs="Arial"/>
          <w:sz w:val="23"/>
          <w:szCs w:val="23"/>
        </w:rPr>
        <w:t>：有時候我們要分成幾種情形來討論，而我們會漏了某些情況。</w:t>
      </w:r>
    </w:p>
    <w:p w14:paraId="7B8DC964" w14:textId="77777777" w:rsidR="00A80A0A" w:rsidRPr="006F7782" w:rsidRDefault="00A80A0A" w:rsidP="00A80A0A">
      <w:pPr>
        <w:numPr>
          <w:ilvl w:val="0"/>
          <w:numId w:val="4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proofErr w:type="gramStart"/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正例和反</w:t>
      </w:r>
      <w:proofErr w:type="gramEnd"/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例、逆向思考</w:t>
      </w:r>
      <w:r w:rsidRPr="006F7782">
        <w:rPr>
          <w:rFonts w:ascii="Arial" w:eastAsia="標楷體" w:hAnsi="標楷體" w:cs="Arial"/>
          <w:sz w:val="23"/>
          <w:szCs w:val="23"/>
        </w:rPr>
        <w:t>：凡事都有正例，也有反例。了解反例，可以更清楚定義和定理用在什麼時候。</w:t>
      </w:r>
    </w:p>
    <w:p w14:paraId="0973F53F" w14:textId="77777777" w:rsidR="00A80A0A" w:rsidRPr="006F7782" w:rsidRDefault="00A80A0A" w:rsidP="00A80A0A">
      <w:pPr>
        <w:numPr>
          <w:ilvl w:val="0"/>
          <w:numId w:val="4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溝通的能力</w:t>
      </w:r>
      <w:r w:rsidRPr="006F7782">
        <w:rPr>
          <w:rFonts w:ascii="Arial" w:eastAsia="標楷體" w:hAnsi="標楷體" w:cs="Arial"/>
          <w:sz w:val="23"/>
          <w:szCs w:val="23"/>
        </w:rPr>
        <w:t>：數理的學生溝</w:t>
      </w:r>
      <w:r w:rsidRPr="006F7782">
        <w:rPr>
          <w:rFonts w:ascii="Arial" w:eastAsia="標楷體" w:hAnsi="標楷體" w:cs="Arial" w:hint="eastAsia"/>
          <w:sz w:val="23"/>
          <w:szCs w:val="23"/>
        </w:rPr>
        <w:t>通</w:t>
      </w:r>
      <w:r w:rsidRPr="006F7782">
        <w:rPr>
          <w:rFonts w:ascii="Arial" w:eastAsia="標楷體" w:hAnsi="標楷體" w:cs="Arial"/>
          <w:sz w:val="23"/>
          <w:szCs w:val="23"/>
        </w:rPr>
        <w:t>能力較弱，好好練習</w:t>
      </w:r>
      <w:proofErr w:type="gramStart"/>
      <w:r w:rsidRPr="006F7782">
        <w:rPr>
          <w:rFonts w:ascii="Arial" w:eastAsia="標楷體" w:hAnsi="標楷體" w:cs="Arial"/>
          <w:sz w:val="23"/>
          <w:szCs w:val="23"/>
        </w:rPr>
        <w:t>清楚的</w:t>
      </w:r>
      <w:proofErr w:type="gramEnd"/>
      <w:r w:rsidRPr="006F7782">
        <w:rPr>
          <w:rFonts w:ascii="Arial" w:eastAsia="標楷體" w:hAnsi="標楷體" w:cs="Arial"/>
          <w:sz w:val="23"/>
          <w:szCs w:val="23"/>
        </w:rPr>
        <w:t>表達你的想法（讓陌生人都能聽得懂，你在講什麼）。</w:t>
      </w:r>
    </w:p>
    <w:p w14:paraId="4094255D" w14:textId="77777777" w:rsidR="00A80A0A" w:rsidRPr="006F7782" w:rsidRDefault="00A80A0A" w:rsidP="00A80A0A">
      <w:pPr>
        <w:numPr>
          <w:ilvl w:val="0"/>
          <w:numId w:val="4"/>
        </w:numPr>
        <w:spacing w:line="480" w:lineRule="exact"/>
        <w:jc w:val="left"/>
        <w:rPr>
          <w:rFonts w:ascii="Arial" w:eastAsia="標楷體" w:hAnsi="Arial" w:cs="Arial"/>
          <w:sz w:val="23"/>
          <w:szCs w:val="23"/>
        </w:rPr>
      </w:pPr>
      <w:r w:rsidRPr="006F7782">
        <w:rPr>
          <w:rFonts w:ascii="Arial" w:eastAsia="標楷體" w:hAnsi="標楷體" w:cs="Arial"/>
          <w:b/>
          <w:sz w:val="23"/>
          <w:szCs w:val="23"/>
          <w:highlight w:val="yellow"/>
          <w:u w:val="single"/>
        </w:rPr>
        <w:t>學會使用科技產品。</w:t>
      </w:r>
    </w:p>
    <w:p w14:paraId="0E6A3276" w14:textId="12C58A13" w:rsidR="006F7782" w:rsidRPr="006F7782" w:rsidRDefault="005413EA" w:rsidP="006F7782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數據科學與數學系</w:t>
      </w:r>
    </w:p>
    <w:sectPr w:rsidR="006F7782" w:rsidRPr="006F7782" w:rsidSect="00273444">
      <w:pgSz w:w="11906" w:h="16838"/>
      <w:pgMar w:top="426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709D5" w14:textId="77777777" w:rsidR="004C6CA8" w:rsidRDefault="004C6CA8" w:rsidP="002225D5">
      <w:r>
        <w:separator/>
      </w:r>
    </w:p>
  </w:endnote>
  <w:endnote w:type="continuationSeparator" w:id="0">
    <w:p w14:paraId="3E050481" w14:textId="77777777" w:rsidR="004C6CA8" w:rsidRDefault="004C6CA8" w:rsidP="0022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新儷粗黑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10BCC" w14:textId="77777777" w:rsidR="004C6CA8" w:rsidRDefault="004C6CA8" w:rsidP="002225D5">
      <w:r>
        <w:separator/>
      </w:r>
    </w:p>
  </w:footnote>
  <w:footnote w:type="continuationSeparator" w:id="0">
    <w:p w14:paraId="39917B82" w14:textId="77777777" w:rsidR="004C6CA8" w:rsidRDefault="004C6CA8" w:rsidP="00222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17C93"/>
    <w:multiLevelType w:val="multilevel"/>
    <w:tmpl w:val="6AA23960"/>
    <w:lvl w:ilvl="0">
      <w:start w:val="1"/>
      <w:numFmt w:val="ideographLegalTraditional"/>
      <w:pStyle w:val="1"/>
      <w:suff w:val="nothing"/>
      <w:lvlText w:val="%1、"/>
      <w:lvlJc w:val="left"/>
      <w:pPr>
        <w:ind w:left="1400" w:hanging="680"/>
      </w:pPr>
      <w:rPr>
        <w:rFonts w:ascii="標楷體" w:eastAsia="標楷體" w:hAnsi="標楷體" w:hint="eastAsia"/>
        <w:b/>
        <w:i w:val="0"/>
        <w:sz w:val="28"/>
        <w:szCs w:val="28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410" w:hanging="992"/>
      </w:pPr>
      <w:rPr>
        <w:rFonts w:ascii="華康新儷粗黑" w:eastAsia="華康新儷粗黑" w:hint="eastAsia"/>
        <w:b w:val="0"/>
        <w:i w:val="0"/>
        <w:sz w:val="32"/>
      </w:rPr>
    </w:lvl>
    <w:lvl w:ilvl="2">
      <w:start w:val="1"/>
      <w:numFmt w:val="taiwaneseCountingThousand"/>
      <w:pStyle w:val="3"/>
      <w:suff w:val="nothing"/>
      <w:lvlText w:val="(%3)、"/>
      <w:lvlJc w:val="left"/>
      <w:pPr>
        <w:ind w:left="1418" w:hanging="1418"/>
      </w:pPr>
      <w:rPr>
        <w:rFonts w:ascii="華康新儷粗黑" w:eastAsia="華康新儷粗黑" w:hint="eastAsia"/>
        <w:sz w:val="28"/>
      </w:rPr>
    </w:lvl>
    <w:lvl w:ilvl="3">
      <w:start w:val="1"/>
      <w:numFmt w:val="decimal"/>
      <w:pStyle w:val="4"/>
      <w:suff w:val="nothing"/>
      <w:lvlText w:val="%4、"/>
      <w:lvlJc w:val="left"/>
      <w:pPr>
        <w:ind w:left="1418" w:hanging="1418"/>
      </w:pPr>
      <w:rPr>
        <w:rFonts w:ascii="華康新儷粗黑" w:eastAsia="華康新儷粗黑" w:hint="eastAsia"/>
        <w:b w:val="0"/>
        <w:i w:val="0"/>
        <w:sz w:val="24"/>
      </w:rPr>
    </w:lvl>
    <w:lvl w:ilvl="4">
      <w:start w:val="1"/>
      <w:numFmt w:val="decimal"/>
      <w:pStyle w:val="5"/>
      <w:suff w:val="nothing"/>
      <w:lvlText w:val="(%5)、"/>
      <w:lvlJc w:val="left"/>
      <w:pPr>
        <w:ind w:left="1304" w:hanging="1304"/>
      </w:pPr>
      <w:rPr>
        <w:rFonts w:ascii="華康新儷粗黑" w:eastAsia="華康新儷粗黑" w:hint="eastAsia"/>
        <w:b w:val="0"/>
        <w:i w:val="0"/>
        <w:sz w:val="24"/>
      </w:rPr>
    </w:lvl>
    <w:lvl w:ilvl="5">
      <w:start w:val="1"/>
      <w:numFmt w:val="upperLetter"/>
      <w:suff w:val="nothing"/>
      <w:lvlText w:val="%6. "/>
      <w:lvlJc w:val="left"/>
      <w:pPr>
        <w:ind w:left="1588" w:hanging="1588"/>
      </w:pPr>
      <w:rPr>
        <w:rFonts w:ascii="標楷體" w:eastAsia="標楷體" w:hint="eastAsia"/>
        <w:b w:val="0"/>
        <w:i w:val="0"/>
        <w:sz w:val="24"/>
      </w:rPr>
    </w:lvl>
    <w:lvl w:ilvl="6">
      <w:start w:val="1"/>
      <w:numFmt w:val="taiwaneseCountingThousand"/>
      <w:lvlRestart w:val="0"/>
      <w:suff w:val="nothing"/>
      <w:lvlText w:val="圖%7"/>
      <w:lvlJc w:val="center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Restart w:val="0"/>
      <w:suff w:val="nothing"/>
      <w:lvlText w:val="NO. %9－"/>
      <w:lvlJc w:val="left"/>
      <w:pPr>
        <w:ind w:left="5102" w:hanging="5102"/>
      </w:pPr>
      <w:rPr>
        <w:rFonts w:hint="eastAsia"/>
      </w:rPr>
    </w:lvl>
  </w:abstractNum>
  <w:abstractNum w:abstractNumId="1" w15:restartNumberingAfterBreak="0">
    <w:nsid w:val="1F385C1F"/>
    <w:multiLevelType w:val="hybridMultilevel"/>
    <w:tmpl w:val="D35AD698"/>
    <w:lvl w:ilvl="0" w:tplc="210408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415068"/>
    <w:multiLevelType w:val="hybridMultilevel"/>
    <w:tmpl w:val="5608D6C6"/>
    <w:lvl w:ilvl="0" w:tplc="B300B8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F1E1088"/>
    <w:multiLevelType w:val="hybridMultilevel"/>
    <w:tmpl w:val="DC96E76E"/>
    <w:lvl w:ilvl="0" w:tplc="62EC9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A0A"/>
    <w:rsid w:val="002225D5"/>
    <w:rsid w:val="00273444"/>
    <w:rsid w:val="004C6CA8"/>
    <w:rsid w:val="004D4C6D"/>
    <w:rsid w:val="005413EA"/>
    <w:rsid w:val="006F3D5F"/>
    <w:rsid w:val="006F7782"/>
    <w:rsid w:val="009430A0"/>
    <w:rsid w:val="00A80A0A"/>
    <w:rsid w:val="00BD4566"/>
    <w:rsid w:val="00C65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A7FB5"/>
  <w15:docId w15:val="{5BE35074-43EF-4F79-B472-E112FC7A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A0A"/>
    <w:pPr>
      <w:widowControl w:val="0"/>
      <w:jc w:val="both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aliases w:val="單元主題,標題 1 字元 字元"/>
    <w:basedOn w:val="a"/>
    <w:next w:val="a"/>
    <w:link w:val="10"/>
    <w:qFormat/>
    <w:rsid w:val="00A80A0A"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A80A0A"/>
    <w:pPr>
      <w:keepNext/>
      <w:numPr>
        <w:ilvl w:val="1"/>
        <w:numId w:val="1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aliases w:val="有編號"/>
    <w:basedOn w:val="a"/>
    <w:next w:val="a"/>
    <w:link w:val="30"/>
    <w:qFormat/>
    <w:rsid w:val="00A80A0A"/>
    <w:pPr>
      <w:keepNext/>
      <w:numPr>
        <w:ilvl w:val="2"/>
        <w:numId w:val="1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A80A0A"/>
    <w:pPr>
      <w:keepNext/>
      <w:numPr>
        <w:ilvl w:val="3"/>
        <w:numId w:val="1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A80A0A"/>
    <w:pPr>
      <w:keepNext/>
      <w:numPr>
        <w:ilvl w:val="4"/>
        <w:numId w:val="1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單元主題 字元,標題 1 字元 字元 字元"/>
    <w:basedOn w:val="a0"/>
    <w:link w:val="1"/>
    <w:rsid w:val="00A80A0A"/>
    <w:rPr>
      <w:rFonts w:ascii="Arial" w:eastAsia="新細明體" w:hAnsi="Arial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A80A0A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aliases w:val="有編號 字元"/>
    <w:basedOn w:val="a0"/>
    <w:link w:val="3"/>
    <w:rsid w:val="00A80A0A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A80A0A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A80A0A"/>
    <w:rPr>
      <w:rFonts w:ascii="Arial" w:eastAsia="新細明體" w:hAnsi="Arial" w:cs="Times New Roman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2225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225D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25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225D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tmue-user</dc:creator>
  <cp:keywords/>
  <dc:description/>
  <cp:lastModifiedBy>utaipei</cp:lastModifiedBy>
  <cp:revision>3</cp:revision>
  <dcterms:created xsi:type="dcterms:W3CDTF">2013-08-16T11:44:00Z</dcterms:created>
  <dcterms:modified xsi:type="dcterms:W3CDTF">2026-07-21T03:35:00Z</dcterms:modified>
</cp:coreProperties>
</file>